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挑女婿  维扬戏</w:t>
      </w:r>
    </w:p>
    <w:p>
      <w:r>
        <w:rPr>
          <w:rFonts w:ascii="宋体" w:hAnsi="宋体" w:eastAsia="宋体"/>
          <w:sz w:val="24"/>
        </w:rPr>
        <w:t>江苏省文化局戏曲审定组整理；东升执笔；华东区戏曲观摩演出大会编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挑女婿  维扬戏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江苏省文化局戏曲审定组整理；东升执笔；华东区戏曲观摩演出大会编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本书出售、求购地址：https://www.jiaokey.com/book/detail/14380873.html</w:t>
      </w:r>
    </w:p>
    <w:p>
      <w:r>
        <w:t>更多相关图书推荐：https://www.jiaokey.com</w:t>
      </w:r>
    </w:p>
    <w:p>
      <w:r>
        <w:t>江苏省文化局戏曲审定组整理；东升执笔；华东区戏曲观摩演出大会编 其他作品：https://www.jiaokey.com/tag/江苏省文化局戏曲审定组整理；东升执笔；华东区戏曲观摩演出大会编.html</w:t>
      </w:r>
    </w:p>
    <w:p>
      <w:r>
        <w:t>关键词搜索：https://www.jiaokey.com/tag/挑女婿  维扬戏.html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