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德宏傣族景颇族自治州曲艺志</w:t>
      </w:r>
    </w:p>
    <w:p>
      <w:r>
        <w:rPr>
          <w:rFonts w:ascii="宋体" w:hAnsi="宋体" w:eastAsia="宋体"/>
          <w:sz w:val="24"/>
        </w:rPr>
        <w:t>吴高仪主编；刀保堂副主编；岳志明，王家富，曹明强编委；德宏傣族景颇族自治州文化局，德宏州民族艺术研究所编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德宏傣族景颇族自治州曲艺志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吴高仪主编；刀保堂副主编；岳志明，王家富，曹明强编委；德宏傣族景颇族自治州文化局，德宏州民族艺术研究所编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本书出售、求购地址：https://www.jiaokey.com/book/detail/14380823.html</w:t>
      </w:r>
    </w:p>
    <w:p>
      <w:r>
        <w:t>更多相关图书推荐：https://www.jiaokey.com</w:t>
      </w:r>
    </w:p>
    <w:p>
      <w:r>
        <w:t>吴高仪主编；刀保堂副主编；岳志明，王家富，曹明强编委；德宏傣族景颇族自治州文化局，德宏州民族艺术研究所编 其他作品：https://www.jiaokey.com/tag/吴高仪主编；刀保堂副主编；岳志明，王家富，曹明强编委；德宏傣族景颇族自治州文化局，德宏州民族艺术研究所编.html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关键词搜索：https://www.jiaokey.com/tag/德宏傣族景颇族自治州曲艺志.html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