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宋词三百首通解  下</w:t>
      </w:r>
    </w:p>
    <w:p>
      <w:r>
        <w:rPr>
          <w:rFonts w:ascii="宋体" w:hAnsi="宋体" w:eastAsia="宋体"/>
          <w:sz w:val="24"/>
        </w:rPr>
        <w:t>朱祖谋选辑；王雷芳通解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朱祖谋选辑；王雷芳通解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本书出售、求购地址：https://www.jiaokey.com/book/detail/14378978.html</w:t>
      </w:r>
    </w:p>
    <w:p>
      <w:r>
        <w:t>更多相关图书推荐：https://www.jiaokey.com</w:t>
      </w:r>
    </w:p>
    <w:p>
      <w:r>
        <w:t>朱祖谋选辑；王雷芳通解 其他作品：https://www.jiaokey.com/tag/朱祖谋选辑；王雷芳通解.html</w:t>
      </w:r>
    </w:p>
    <w:p>
      <w:r>
        <w:t>关键词搜索：https://www.jiaokey.com/tag/宋词三百首通解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