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“颠覆”传统装修    互联网家装的实践论    第2版</w:t>
      </w:r>
    </w:p>
    <w:p>
      <w:r>
        <w:rPr>
          <w:rFonts w:ascii="宋体" w:hAnsi="宋体" w:eastAsia="宋体"/>
          <w:sz w:val="24"/>
        </w:rPr>
        <w:t>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“颠覆”传统装修    互联网家装的实践论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本书出售、求购地址：https://www.jiaokey.com/book/detail/14378466.html</w:t>
      </w:r>
    </w:p>
    <w:p>
      <w:r>
        <w:t>更多相关图书推荐：https://www.jiaokey.com</w:t>
      </w:r>
    </w:p>
    <w:p>
      <w:r>
        <w:t>穆峰著 其他作品：https://www.jiaokey.com/tag/穆峰著.html</w:t>
      </w:r>
    </w:p>
    <w:p>
      <w:r>
        <w:t>关键词搜索：https://www.jiaokey.com/tag/“颠覆”传统装修    互联网家装的实践论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