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坚持改革开放的社会主义方向走强国之路</w:t>
      </w:r>
    </w:p>
    <w:p>
      <w:r>
        <w:rPr>
          <w:rFonts w:ascii="宋体" w:hAnsi="宋体" w:eastAsia="宋体"/>
          <w:sz w:val="24"/>
        </w:rPr>
        <w:t>俞国荣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坚持改革开放的社会主义方向走强国之路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本书出售、求购地址：https://www.jiaokey.com/book/detail/14378247.html</w:t>
      </w:r>
    </w:p>
    <w:p>
      <w:r>
        <w:t>更多相关图书推荐：https://www.jiaokey.com</w:t>
      </w:r>
    </w:p>
    <w:p>
      <w:r>
        <w:t>俞国荣 其他作品：https://www.jiaokey.com/tag/俞国荣.html</w:t>
      </w:r>
    </w:p>
    <w:p>
      <w:r>
        <w:t>中共沈阳市市委宣传部 出版图书：https://www.jiaokey.com/tag/中共沈阳市市委宣传部.html</w:t>
      </w:r>
    </w:p>
    <w:p>
      <w:r>
        <w:t>关键词搜索：https://www.jiaokey.com/tag/坚持改革开放的社会主义方向走强国之路.html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