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煮海  山西梆子</w:t>
      </w:r>
    </w:p>
    <w:p>
      <w:r>
        <w:rPr>
          <w:rFonts w:ascii="宋体" w:hAnsi="宋体" w:eastAsia="宋体"/>
          <w:sz w:val="24"/>
        </w:rPr>
        <w:t>郭汉城，翟翼改编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煮海  山西梆子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郭汉城，翟翼改编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本书出售、求购地址：https://www.jiaokey.com/book/detail/14377655.html</w:t>
      </w:r>
    </w:p>
    <w:p>
      <w:r>
        <w:t>更多相关图书推荐：https://www.jiaokey.com</w:t>
      </w:r>
    </w:p>
    <w:p>
      <w:r>
        <w:t>郭汉城，翟翼改编 其他作品：https://www.jiaokey.com/tag/郭汉城，翟翼改编.html</w:t>
      </w:r>
    </w:p>
    <w:p>
      <w:r>
        <w:t>宝文堂书店 出版图书：https://www.jiaokey.com/tag/宝文堂书店.html</w:t>
      </w:r>
    </w:p>
    <w:p>
      <w:r>
        <w:t>关键词搜索：https://www.jiaokey.com/tag/煮海  山西梆子.html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