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有效沟通与时间管理</w:t>
      </w:r>
    </w:p>
    <w:p>
      <w:r>
        <w:rPr>
          <w:rFonts w:ascii="宋体" w:hAnsi="宋体" w:eastAsia="宋体"/>
          <w:sz w:val="24"/>
        </w:rPr>
        <w:t>章文燕，崔兴伟，章林京主编；刘志焕副主编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有效沟通与时间管理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章文燕，崔兴伟，章林京主编；刘志焕副主编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本书出售、求购地址：https://www.jiaokey.com/book/detail/14376651.html</w:t>
      </w:r>
    </w:p>
    <w:p>
      <w:r>
        <w:t>更多相关图书推荐：https://www.jiaokey.com</w:t>
      </w:r>
    </w:p>
    <w:p>
      <w:r>
        <w:t>章文燕，崔兴伟，章林京主编；刘志焕副主编 其他作品：https://www.jiaokey.com/tag/章文燕，崔兴伟，章林京主编；刘志焕副主编.html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关键词搜索：https://www.jiaokey.com/tag/管理沟通  有效沟通与时间管理.html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