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溶剂手册</w:t>
      </w:r>
    </w:p>
    <w:p>
      <w:r>
        <w:rPr>
          <w:rFonts w:ascii="宋体" w:hAnsi="宋体" w:eastAsia="宋体"/>
          <w:sz w:val="24"/>
        </w:rPr>
        <w:t>（日）潜原照三等编；邵俊杰等译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溶剂手册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（日）潜原照三等编；邵俊杰等译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本书出售、求购地址：https://www.jiaokey.com/book/detail/14375584.html</w:t>
      </w:r>
    </w:p>
    <w:p>
      <w:r>
        <w:t>更多相关图书推荐：https://www.jiaokey.com</w:t>
      </w:r>
    </w:p>
    <w:p>
      <w:r>
        <w:t>（日）潜原照三等编；邵俊杰等译 其他作品：https://www.jiaokey.com/tag/（日）潜原照三等编；邵俊杰等译.html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关键词搜索：https://www.jiaokey.com/tag/溶剂手册.html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