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书名：如何管好猩猩，用对猴子  把“乌合之众”铸造成精英</w:t>
      </w:r>
    </w:p>
    <w:p>
      <w:r>
        <w:t>作者:方刚著</w:t>
      </w:r>
    </w:p>
    <w:p>
      <w:r>
        <w:t>出版社:文化发展出版社</w:t>
      </w:r>
    </w:p>
    <w:p>
      <w:r>
        <w:t>出版日期：2018.01</w:t>
      </w:r>
    </w:p>
    <w:p>
      <w:r>
        <w:t>总页数：268</w:t>
      </w:r>
    </w:p>
    <w:p>
      <w:r>
        <w:t>更多请访问教客网:www.jiaokey.com</w:t>
      </w:r>
    </w:p>
    <w:p>
      <w:r>
        <w:t>如何管好猩猩，用对猴子  把“乌合之众”铸造成精英评论地址：https://www.jiaokey.com/book/detail/14375232.html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