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图式的意义   良渚文化三大纹饰母题的研究</w:t>
      </w:r>
    </w:p>
    <w:p>
      <w:r>
        <w:rPr>
          <w:rFonts w:ascii="宋体" w:hAnsi="宋体" w:eastAsia="宋体"/>
          <w:sz w:val="24"/>
        </w:rPr>
        <w:t>梁丽君著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图式的意义   良渚文化三大纹饰母题的研究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本书出售、求购地址：https://www.jiaokey.com/book/detail/14373979.html</w:t>
      </w:r>
    </w:p>
    <w:p>
      <w:r>
        <w:t>更多相关图书推荐：https://www.jiaokey.com</w:t>
      </w:r>
    </w:p>
    <w:p>
      <w:r>
        <w:t>梁丽君著 其他作品：https://www.jiaokey.com/tag/梁丽君著.html</w:t>
      </w:r>
    </w:p>
    <w:p>
      <w:r>
        <w:t>关键词搜索：https://www.jiaokey.com/tag/图式的意义   良渚文化三大纹饰母题的研究.html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