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</w:t>
      </w:r>
    </w:p>
    <w:p>
      <w:r>
        <w:rPr>
          <w:rFonts w:ascii="宋体" w:hAnsi="宋体" w:eastAsia="宋体"/>
          <w:sz w:val="24"/>
        </w:rPr>
        <w:t>林丹文；（德）索尼娅·达诺夫斯基图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林丹文；（德）索尼娅·达诺夫斯基图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本书出售、求购地址：https://www.jiaokey.com/book/detail/14373173.html</w:t>
      </w:r>
    </w:p>
    <w:p>
      <w:r>
        <w:t>更多相关图书推荐：https://www.jiaokey.com</w:t>
      </w:r>
    </w:p>
    <w:p>
      <w:r>
        <w:t>林丹文；（德）索尼娅·达诺夫斯基图 其他作品：https://www.jiaokey.com/tag/林丹文；（德）索尼娅·达诺夫斯基图.html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