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大骨节病诊断学</w:t>
      </w:r>
    </w:p>
    <w:p>
      <w:r>
        <w:rPr>
          <w:rFonts w:ascii="宋体" w:hAnsi="宋体" w:eastAsia="宋体"/>
          <w:sz w:val="24"/>
        </w:rPr>
        <w:t>孙殿军，刘运起主编；郭雄，陈静宏，邓佳云，刘辉等副主编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大骨节病诊断学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孙殿军，刘运起主编；郭雄，陈静宏，邓佳云，刘辉等副主编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本书出售、求购地址：https://www.jiaokey.com/book/detail/14372767.html</w:t>
      </w:r>
    </w:p>
    <w:p>
      <w:r>
        <w:t>更多相关图书推荐：https://www.jiaokey.com</w:t>
      </w:r>
    </w:p>
    <w:p>
      <w:r>
        <w:t>孙殿军，刘运起主编；郭雄，陈静宏，邓佳云，刘辉等副主编 其他作品：https://www.jiaokey.com/tag/孙殿军，刘运起主编；郭雄，陈静宏，邓佳云，刘辉等副主编.html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关键词搜索：https://www.jiaokey.com/tag/大骨节病诊断学.html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