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临床基本技能培训教程</w:t>
      </w:r>
    </w:p>
    <w:p>
      <w:r>
        <w:rPr>
          <w:rFonts w:ascii="宋体" w:hAnsi="宋体" w:eastAsia="宋体"/>
          <w:sz w:val="24"/>
        </w:rPr>
        <w:t>杨军，赵海丰，李雅江主编；斗章，李娟，曾凡荣等副主编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临床基本技能培训教程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杨军，赵海丰，李雅江主编；斗章，李娟，曾凡荣等副主编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本书出售、求购地址：https://www.jiaokey.com/book/detail/14372706.html</w:t>
      </w:r>
    </w:p>
    <w:p>
      <w:r>
        <w:t>更多相关图书推荐：https://www.jiaokey.com</w:t>
      </w:r>
    </w:p>
    <w:p>
      <w:r>
        <w:t>杨军，赵海丰，李雅江主编；斗章，李娟，曾凡荣等副主编 其他作品：https://www.jiaokey.com/tag/杨军，赵海丰，李雅江主编；斗章，李娟，曾凡荣等副主编.html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关键词搜索：https://www.jiaokey.com/tag/临床基本技能培训教程.html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