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绿色抉择  中国环保体制改革与绿色发展40年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绿色抉择  中国环保体制改革与绿色发展40年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本书出售、求购地址：https://www.jiaokey.com/book/detail/14372646.html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关键词搜索：https://www.jiaokey.com/tag/绿色抉择  中国环保体制改革与绿色发展40年.html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