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国内外电力市场化改革分析报告  2017版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国内外电力市场化改革分析报告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本书出售、求购地址：https://www.jiaokey.com/book/detail/14371741.html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关键词搜索：https://www.jiaokey.com/tag/国内外电力市场化改革分析报告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