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世间童话宝库  6  仙女·妖怪</w:t>
      </w:r>
    </w:p>
    <w:p>
      <w:r>
        <w:rPr>
          <w:rFonts w:ascii="宋体" w:hAnsi="宋体" w:eastAsia="宋体"/>
          <w:sz w:val="24"/>
        </w:rPr>
        <w:t>陈伯吹主编；戴山，查洪燮副主编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世间童话宝库  6  仙女·妖怪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陈伯吹主编；戴山，查洪燮副主编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本书出售、求购地址：https://www.jiaokey.com/book/detail/14371602.html</w:t>
      </w:r>
    </w:p>
    <w:p>
      <w:r>
        <w:t>更多相关图书推荐：https://www.jiaokey.com</w:t>
      </w:r>
    </w:p>
    <w:p>
      <w:r>
        <w:t>陈伯吹主编；戴山，查洪燮副主编 其他作品：https://www.jiaokey.com/tag/陈伯吹主编；戴山，查洪燮副主编.html</w:t>
      </w:r>
    </w:p>
    <w:p>
      <w:r>
        <w:t>关键词搜索：https://www.jiaokey.com/tag/世间童话宝库  6  仙女·妖怪.html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