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中国大生意人   晋商发迹秘诀</w:t>
      </w:r>
    </w:p>
    <w:p>
      <w:r>
        <w:rPr>
          <w:rFonts w:ascii="宋体" w:hAnsi="宋体" w:eastAsia="宋体"/>
          <w:sz w:val="24"/>
        </w:rPr>
        <w:t>皇甫智见著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中国大生意人   晋商发迹秘诀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皇甫智见著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本书出售、求购地址：https://www.jiaokey.com/book/detail/14369925.html</w:t>
      </w:r>
    </w:p>
    <w:p>
      <w:r>
        <w:t>更多相关图书推荐：https://www.jiaokey.com</w:t>
      </w:r>
    </w:p>
    <w:p>
      <w:r>
        <w:t>皇甫智见著 其他作品：https://www.jiaokey.com/tag/皇甫智见著.html</w:t>
      </w:r>
    </w:p>
    <w:p>
      <w:r>
        <w:t>关键词搜索：https://www.jiaokey.com/tag/中国大生意人   晋商发迹秘诀.html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