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</w:t>
      </w:r>
    </w:p>
    <w:p>
      <w:r>
        <w:rPr>
          <w:rFonts w:ascii="宋体" w:hAnsi="宋体" w:eastAsia="宋体"/>
          <w:sz w:val="24"/>
        </w:rPr>
        <w:t>（比）莫林·多赫著；（比）瓦伦丁·德·科特绘；麦芽译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（比）莫林·多赫著；（比）瓦伦丁·德·科特绘；麦芽译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本书出售、求购地址：https://www.jiaokey.com/book/detail/14369486.html</w:t>
      </w:r>
    </w:p>
    <w:p>
      <w:r>
        <w:t>更多相关图书推荐：https://www.jiaokey.com</w:t>
      </w:r>
    </w:p>
    <w:p>
      <w:r>
        <w:t>（比）莫林·多赫著；（比）瓦伦丁·德·科特绘；麦芽译 其他作品：https://www.jiaokey.com/tag/（比）莫林·多赫著；（比）瓦伦丁·德·科特绘；麦芽译.html</w:t>
      </w:r>
    </w:p>
    <w:p>
      <w:r>
        <w:t>长春:长春出版社,2017.04 出版图书：https://www.jiaokey.com/tag/长春:长春出版社,2017.04.html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