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   下   （又译名   发光体）</w:t>
      </w:r>
    </w:p>
    <w:p>
      <w:r>
        <w:rPr>
          <w:rFonts w:ascii="宋体" w:hAnsi="宋体" w:eastAsia="宋体"/>
          <w:sz w:val="24"/>
        </w:rPr>
        <w:t>（新西兰）埃莉诺·卡顿著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   下   （又译名   发光体）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（新西兰）埃莉诺·卡顿著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本书出售、求购地址：https://www.jiaokey.com/book/detail/14369482.html</w:t>
      </w:r>
    </w:p>
    <w:p>
      <w:r>
        <w:t>更多相关图书推荐：https://www.jiaokey.com</w:t>
      </w:r>
    </w:p>
    <w:p>
      <w:r>
        <w:t>（新西兰）埃莉诺·卡顿著 其他作品：https://www.jiaokey.com/tag/（新西兰）埃莉诺·卡顿著.html</w:t>
      </w:r>
    </w:p>
    <w:p>
      <w:r>
        <w:t>关键词搜索：https://www.jiaokey.com/tag/明   下   （又译名   发光体）.html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