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语言分析纲要</w:t>
      </w:r>
    </w:p>
    <w:p>
      <w:r>
        <w:rPr>
          <w:rFonts w:ascii="宋体" w:hAnsi="宋体" w:eastAsia="宋体"/>
          <w:sz w:val="24"/>
        </w:rPr>
        <w:t>（美）B.布洛赫，（美）G.L.特雷杰著；赵世开译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语言分析纲要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（美）B.布洛赫，（美）G.L.特雷杰著；赵世开译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本书出售、求购地址：https://www.jiaokey.com/book/detail/14369391.html</w:t>
      </w:r>
    </w:p>
    <w:p>
      <w:r>
        <w:t>更多相关图书推荐：https://www.jiaokey.com</w:t>
      </w:r>
    </w:p>
    <w:p>
      <w:r>
        <w:t>（美）B.布洛赫，（美）G.L.特雷杰著；赵世开译 其他作品：https://www.jiaokey.com/tag/（美）B.布洛赫，（美）G.L.特雷杰著；赵世开译.html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关键词搜索：https://www.jiaokey.com/tag/语言分析纲要.html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