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非寿险索赔准备金评估  统计模型与方法</w:t>
      </w:r>
    </w:p>
    <w:p>
      <w:r>
        <w:rPr>
          <w:rFonts w:ascii="宋体" w:hAnsi="宋体" w:eastAsia="宋体"/>
          <w:sz w:val="24"/>
        </w:rPr>
        <w:t>段白鸽著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非寿险索赔准备金评估  统计模型与方法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段白鸽著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本书出售、求购地址：https://www.jiaokey.com/book/detail/14368546.html</w:t>
      </w:r>
    </w:p>
    <w:p>
      <w:r>
        <w:t>更多相关图书推荐：https://www.jiaokey.com</w:t>
      </w:r>
    </w:p>
    <w:p>
      <w:r>
        <w:t>段白鸽著 其他作品：https://www.jiaokey.com/tag/段白鸽著.html</w:t>
      </w:r>
    </w:p>
    <w:p>
      <w:r>
        <w:t>关键词搜索：https://www.jiaokey.com/tag/非寿险索赔准备金评估  统计模型与方法.html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