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长城0520A微型计算机</w:t>
      </w:r>
    </w:p>
    <w:p>
      <w:r>
        <w:rPr>
          <w:rFonts w:ascii="宋体" w:hAnsi="宋体" w:eastAsia="宋体"/>
          <w:sz w:val="24"/>
        </w:rPr>
        <w:t>修振江，韩秀芬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长城0520A微型计算机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修振江，韩秀芬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国营北京有线电厂技术情报室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本书出售、求购地址：https://www.jiaokey.com/book/detail/14366882.html</w:t>
      </w:r>
    </w:p>
    <w:p>
      <w:r>
        <w:t>更多相关图书推荐：https://www.jiaokey.com</w:t>
      </w:r>
    </w:p>
    <w:p>
      <w:r>
        <w:t>修振江，韩秀芬 其他作品：https://www.jiaokey.com/tag/修振江，韩秀芬.html</w:t>
      </w:r>
    </w:p>
    <w:p>
      <w:r>
        <w:t>国营北京有线电厂技术情报室 出版图书：https://www.jiaokey.com/tag/国营北京有线电厂技术情报室.html</w:t>
      </w:r>
    </w:p>
    <w:p>
      <w:r>
        <w:t>关键词搜索：https://www.jiaokey.com/tag/长城0520A微型计算机.html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