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魏传统书法精品选</w:t>
      </w:r>
    </w:p>
    <w:p>
      <w:r>
        <w:rPr>
          <w:rFonts w:ascii="宋体" w:hAnsi="宋体" w:eastAsia="宋体"/>
          <w:sz w:val="24"/>
        </w:rPr>
        <w:t>魏传统书；刘超，丁峰，魏兰主编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魏传统书法精品选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魏传统书；刘超，丁峰，魏兰主编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本书出售、求购地址：https://www.jiaokey.com/book/detail/14366808.html</w:t>
      </w:r>
    </w:p>
    <w:p>
      <w:r>
        <w:t>更多相关图书推荐：https://www.jiaokey.com</w:t>
      </w:r>
    </w:p>
    <w:p>
      <w:r>
        <w:t>魏传统书；刘超，丁峰，魏兰主编 其他作品：https://www.jiaokey.com/tag/魏传统书；刘超，丁峰，魏兰主编.html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关键词搜索：https://www.jiaokey.com/tag/魏传统书法精品选.html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