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第5卷  上</w:t>
      </w:r>
    </w:p>
    <w:p>
      <w:r>
        <w:rPr>
          <w:rFonts w:ascii="宋体" w:hAnsi="宋体" w:eastAsia="宋体"/>
          <w:sz w:val="24"/>
        </w:rPr>
        <w:t>（苏）A.C.阿尼金，B.H.别列茨基，M.M.尤宁等合编；大连外国语学院俄语系翻译组译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（苏）A.C.阿尼金，B.H.别列茨基，M.M.尤宁等合编；大连外国语学院俄语系翻译组译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本书出售、求购地址：https://www.jiaokey.com/book/detail/14366330.html</w:t>
      </w:r>
    </w:p>
    <w:p>
      <w:r>
        <w:t>更多相关图书推荐：https://www.jiaokey.com</w:t>
      </w:r>
    </w:p>
    <w:p>
      <w:r>
        <w:t>（苏）A.C.阿尼金，B.H.别列茨基，M.M.尤宁等合编；大连外国语学院俄语系翻译组译 其他作品：https://www.jiaokey.com/tag/（苏）A.C.阿尼金，B.H.别列茨基，M.M.尤宁等合编；大连外国语学院俄语系翻译组译.html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