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中国社会组织发展舆情报告  2016版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中国社会组织发展舆情报告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本书出售、求购地址：https://www.jiaokey.com/book/detail/14365746.html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关键词搜索：https://www.jiaokey.com/tag/中国社会组织发展舆情报告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