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区块链项目开发指南</w:t>
      </w:r>
    </w:p>
    <w:p>
      <w:r>
        <w:rPr>
          <w:rFonts w:ascii="宋体" w:hAnsi="宋体" w:eastAsia="宋体"/>
          <w:sz w:val="24"/>
        </w:rPr>
        <w:t>（印度）纳拉扬·普鲁斯蒂著；朱轩彤闫莺董宁译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区块链项目开发指南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（印度）纳拉扬·普鲁斯蒂著；朱轩彤闫莺董宁译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本书出售、求购地址：https://www.jiaokey.com/book/detail/14364251.html</w:t>
      </w:r>
    </w:p>
    <w:p>
      <w:r>
        <w:t>更多相关图书推荐：https://www.jiaokey.com</w:t>
      </w:r>
    </w:p>
    <w:p>
      <w:r>
        <w:t>（印度）纳拉扬·普鲁斯蒂著；朱轩彤闫莺董宁译 其他作品：https://www.jiaokey.com/tag/（印度）纳拉扬·普鲁斯蒂著；朱轩彤闫莺董宁译.html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关键词搜索：https://www.jiaokey.com/tag/区块链项目开发指南.html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