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BASIC 语言编程手册  3.0版</w:t>
      </w:r>
    </w:p>
    <w:p>
      <w:r>
        <w:rPr>
          <w:rFonts w:ascii="宋体" w:hAnsi="宋体" w:eastAsia="宋体"/>
          <w:sz w:val="24"/>
        </w:rPr>
        <w:t>祝兰福译；曹鸿如校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BASIC 语言编程手册  3.0版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祝兰福译；曹鸿如校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上海电子计算机厂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本书出售、求购地址：https://www.jiaokey.com/book/detail/14362876.html</w:t>
      </w:r>
    </w:p>
    <w:p>
      <w:r>
        <w:t>更多相关图书推荐：https://www.jiaokey.com</w:t>
      </w:r>
    </w:p>
    <w:p>
      <w:r>
        <w:t>祝兰福译；曹鸿如校 其他作品：https://www.jiaokey.com/tag/祝兰福译；曹鸿如校.html</w:t>
      </w:r>
    </w:p>
    <w:p>
      <w:r>
        <w:t>上海电子计算机厂 出版图书：https://www.jiaokey.com/tag/上海电子计算机厂.html</w:t>
      </w:r>
    </w:p>
    <w:p>
      <w:r>
        <w:t>关键词搜索：https://www.jiaokey.com/tag/IBM BASIC 语言编程手册  3.0版.html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