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养老金世界变化中的名义账户制  上  进展、教训与实施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养老金世界变化中的名义账户制  上  进展、教训与实施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本书出售、求购地址：https://www.jiaokey.com/book/detail/14362550.html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关键词搜索：https://www.jiaokey.com/tag/养老金世界变化中的名义账户制  上  进展、教训与实施.html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