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视觉锦江  铜仁映像</w:t>
      </w:r>
    </w:p>
    <w:p>
      <w:r>
        <w:rPr>
          <w:rFonts w:ascii="宋体" w:hAnsi="宋体" w:eastAsia="宋体"/>
          <w:sz w:val="24"/>
        </w:rPr>
        <w:t>龙俊，郭建军主编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视觉锦江  铜仁映像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龙俊，郭建军主编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本书出售、求购地址：https://www.jiaokey.com/book/detail/14362406.html</w:t>
      </w:r>
    </w:p>
    <w:p>
      <w:r>
        <w:t>更多相关图书推荐：https://www.jiaokey.com</w:t>
      </w:r>
    </w:p>
    <w:p>
      <w:r>
        <w:t>龙俊，郭建军主编 其他作品：https://www.jiaokey.com/tag/龙俊，郭建军主编.html</w:t>
      </w:r>
    </w:p>
    <w:p>
      <w:r>
        <w:t>关键词搜索：https://www.jiaokey.com/tag/视觉锦江  铜仁映像.html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