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江南第一古镇  金口古镇图（1954年）</w:t>
      </w:r>
    </w:p>
    <w:p>
      <w:r>
        <w:rPr>
          <w:rFonts w:ascii="宋体" w:hAnsi="宋体" w:eastAsia="宋体"/>
          <w:sz w:val="24"/>
        </w:rPr>
        <w:t>邓怀生，张功胜主编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江南第一古镇  金口古镇图（1954年）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邓怀生，张功胜主编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武汉市江夏区文化局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本书出售、求购地址：https://www.jiaokey.com/book/detail/14361977.html</w:t>
      </w:r>
    </w:p>
    <w:p>
      <w:r>
        <w:t>更多相关图书推荐：https://www.jiaokey.com</w:t>
      </w:r>
    </w:p>
    <w:p>
      <w:r>
        <w:t>邓怀生，张功胜主编 其他作品：https://www.jiaokey.com/tag/邓怀生，张功胜主编.html</w:t>
      </w:r>
    </w:p>
    <w:p>
      <w:r>
        <w:t>武汉市江夏区文化局 出版图书：https://www.jiaokey.com/tag/武汉市江夏区文化局.html</w:t>
      </w:r>
    </w:p>
    <w:p>
      <w:r>
        <w:t>关键词搜索：https://www.jiaokey.com/tag/江南第一古镇  金口古镇图（1954年）.html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