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书名：顺应韩流振兴中华</w:t>
      </w:r>
    </w:p>
    <w:p>
      <w:r>
        <w:t>作者：刘秀莲主编；杨令副主编</w:t>
      </w:r>
    </w:p>
    <w:p>
      <w:r>
        <w:t>出版社：广州：广东人民出版社</w:t>
      </w:r>
    </w:p>
    <w:p>
      <w:r>
        <w:t>出版日期：2017.12</w:t>
      </w:r>
    </w:p>
    <w:p>
      <w:r>
        <w:t>总页数：288</w:t>
      </w:r>
    </w:p>
    <w:p>
      <w:r>
        <w:t>更多请访问教客网: www.jiaokey.com</w:t>
      </w:r>
    </w:p>
    <w:p>
      <w:r>
        <w:t>顺应韩流振兴中华 评论地址：https://www.jiaokey.com/book/detail/14361464.html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