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专业成就事业</w:t>
      </w:r>
    </w:p>
    <w:p>
      <w:r>
        <w:rPr>
          <w:rFonts w:ascii="宋体" w:hAnsi="宋体" w:eastAsia="宋体"/>
          <w:sz w:val="24"/>
        </w:rPr>
        <w:t>徐雪松 著 · 教客网电子书</w:t>
      </w:r>
    </w:p>
    <w:p>
      <w:r>
        <w:t>找书就上教客网 —— www.jiaokey.com</w:t>
      </w:r>
    </w:p>
    <w:p/>
    <w:p>
      <w:r>
        <w:drawing>
          <wp:inline xmlns:a="http://schemas.openxmlformats.org/drawingml/2006/main" xmlns:pic="http://schemas.openxmlformats.org/drawingml/2006/picture">
            <wp:extent cx="2743200" cy="3852071"/>
            <wp:docPr id="1" name="Picture 1"/>
            <wp:cNvGraphicFramePr>
              <a:graphicFrameLocks noChangeAspect="1"/>
            </wp:cNvGraphicFramePr>
            <a:graphic>
              <a:graphicData uri="http://schemas.openxmlformats.org/drawingml/2006/picture">
                <pic:pic>
                  <pic:nvPicPr>
                    <pic:cNvPr id="0" name="14361455.jpg"/>
                    <pic:cNvPicPr/>
                  </pic:nvPicPr>
                  <pic:blipFill>
                    <a:blip r:embed="rId9"/>
                    <a:stretch>
                      <a:fillRect/>
                    </a:stretch>
                  </pic:blipFill>
                  <pic:spPr>
                    <a:xfrm>
                      <a:off x="0" y="0"/>
                      <a:ext cx="2743200" cy="385207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专业成就事业</w:t>
            </w:r>
          </w:p>
        </w:tc>
      </w:tr>
      <w:tr>
        <w:tc>
          <w:tcPr>
            <w:tcW w:type="dxa" w:w="4320"/>
          </w:tcPr>
          <w:p>
            <w:r>
              <w:t>作者</w:t>
            </w:r>
          </w:p>
        </w:tc>
        <w:tc>
          <w:tcPr>
            <w:tcW w:type="dxa" w:w="4320"/>
          </w:tcPr>
          <w:p>
            <w:r>
              <w:t>徐雪松</w:t>
            </w:r>
          </w:p>
        </w:tc>
      </w:tr>
      <w:tr>
        <w:tc>
          <w:tcPr>
            <w:tcW w:type="dxa" w:w="4320"/>
          </w:tcPr>
          <w:p>
            <w:r>
              <w:t>出版社</w:t>
            </w:r>
          </w:p>
        </w:tc>
        <w:tc>
          <w:tcPr>
            <w:tcW w:type="dxa" w:w="4320"/>
          </w:tcPr>
          <w:p>
            <w:r>
              <w:t>北京：经济日报出版社</w:t>
            </w:r>
          </w:p>
        </w:tc>
      </w:tr>
      <w:tr>
        <w:tc>
          <w:tcPr>
            <w:tcW w:type="dxa" w:w="4320"/>
          </w:tcPr>
          <w:p>
            <w:r>
              <w:t>ISBN</w:t>
            </w:r>
          </w:p>
        </w:tc>
        <w:tc>
          <w:tcPr>
            <w:tcW w:type="dxa" w:w="4320"/>
          </w:tcPr>
          <w:p>
            <w:r>
              <w:t>9787519600440</w:t>
            </w:r>
          </w:p>
        </w:tc>
      </w:tr>
      <w:tr>
        <w:tc>
          <w:tcPr>
            <w:tcW w:type="dxa" w:w="4320"/>
          </w:tcPr>
          <w:p>
            <w:r>
              <w:t>出版日期</w:t>
            </w:r>
          </w:p>
        </w:tc>
        <w:tc>
          <w:tcPr>
            <w:tcW w:type="dxa" w:w="4320"/>
          </w:tcPr>
          <w:p>
            <w:r>
              <w:t>2016-11-01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t>银行-工作人员-先进事迹-中国</w:t>
            </w:r>
          </w:p>
        </w:tc>
      </w:tr>
      <w:tr>
        <w:tc>
          <w:tcPr>
            <w:tcW w:type="dxa" w:w="4320"/>
          </w:tcPr>
          <w:p>
            <w:r>
              <w:t>分类</w:t>
            </w:r>
          </w:p>
        </w:tc>
        <w:tc>
          <w:tcPr>
            <w:tcW w:type="dxa" w:w="4320"/>
          </w:tcPr>
          <w:p>
            <w:r>
              <w:t>人物传记：按学科分</w:t>
            </w:r>
          </w:p>
        </w:tc>
      </w:tr>
    </w:tbl>
    <w:p/>
    <w:p>
      <w:pPr>
        <w:pStyle w:val="Heading1"/>
      </w:pPr>
      <w:r>
        <w:t>图书介绍</w:t>
      </w:r>
    </w:p>
    <w:p>
      <w:r>
        <w:t>《专业成就事业》一书为宁波银行优秀员工的事迹汇集。不同的员工通过自己工作中遇到的事为例，写出文章，从而更加生动的展现出他们在工作中是如何能够更好的服务于群众，以及成长、努力、如何解决问题的历程。本书将这些员工的文章总结在一起成书，综合多方面的例子，向大家展示宁波银行员工的工作的专业性以及这些专业的知识所带来的成就。</w:t>
      </w:r>
    </w:p>
    <w:p/>
    <w:p>
      <w:r>
        <w:t>本书出售、求购地址：https://www.jiaokey.com/book/detail/14361455.html</w:t>
      </w:r>
    </w:p>
    <w:p>
      <w:r>
        <w:t>更多人物传记：按学科分图书推荐：https://www.jiaokey.com</w:t>
      </w:r>
    </w:p>
    <w:p>
      <w:r>
        <w:t>徐雪松 其他作品：https://www.jiaokey.com/tag/徐雪松.html</w:t>
      </w:r>
    </w:p>
    <w:p>
      <w:r>
        <w:t>北京：经济日报出版社 出版图书：https://www.jiaokey.com/tag/北京：经济日报出版社.html</w:t>
      </w:r>
    </w:p>
    <w:p>
      <w:r>
        <w:t>关键词搜索：https://www.jiaokey.com/tag/银行-工作人员-先进事迹-中国.html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