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写给孩子的名人传  达·芬奇与文艺复兴  7-14岁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写给孩子的名人传  达·芬奇与文艺复兴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本书出售、求购地址：https://www.jiaokey.com/book/detail/14361217.html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关键词搜索：https://www.jiaokey.com/tag/写给孩子的名人传  达·芬奇与文艺复兴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