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观境确义  训诂方法论  附  使琉球杂录  标点与今注</w:t>
      </w:r>
    </w:p>
    <w:p>
      <w:r>
        <w:rPr>
          <w:rFonts w:ascii="宋体" w:hAnsi="宋体" w:eastAsia="宋体"/>
          <w:sz w:val="24"/>
        </w:rPr>
        <w:t>邱洪瑞著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观境确义  训诂方法论  附  使琉球杂录  标点与今注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本书出售、求购地址：https://www.jiaokey.com/book/detail/14360154.html</w:t>
      </w:r>
    </w:p>
    <w:p>
      <w:r>
        <w:t>更多相关图书推荐：https://www.jiaokey.com</w:t>
      </w:r>
    </w:p>
    <w:p>
      <w:r>
        <w:t>邱洪瑞著 其他作品：https://www.jiaokey.com/tag/邱洪瑞著.html</w:t>
      </w:r>
    </w:p>
    <w:p>
      <w:r>
        <w:t>关键词搜索：https://www.jiaokey.com/tag/观境确义  训诂方法论  附  使琉球杂录  标点与今注.html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