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重生吧，垃圾！</w:t>
      </w:r>
    </w:p>
    <w:p>
      <w:r>
        <w:rPr>
          <w:rFonts w:ascii="宋体" w:hAnsi="宋体" w:eastAsia="宋体"/>
          <w:sz w:val="24"/>
        </w:rPr>
        <w:t>（意）安娜丽萨·法拉利著；（意）麦克·马瑟里绘；李金韬，文铮译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重生吧，垃圾！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（意）安娜丽萨·法拉利著；（意）麦克·马瑟里绘；李金韬，文铮译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本书出售、求购地址：https://www.jiaokey.com/book/detail/14359036.html</w:t>
      </w:r>
    </w:p>
    <w:p>
      <w:r>
        <w:t>更多相关图书推荐：https://www.jiaokey.com</w:t>
      </w:r>
    </w:p>
    <w:p>
      <w:r>
        <w:t>（意）安娜丽萨·法拉利著；（意）麦克·马瑟里绘；李金韬，文铮译 其他作品：https://www.jiaokey.com/tag/（意）安娜丽萨·法拉利著；（意）麦克·马瑟里绘；李金韬，文铮译.html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关键词搜索：https://www.jiaokey.com/tag/重生吧，垃圾！.html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