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2015  持有类物业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2015  持有类物业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本书出售、求购地址：https://www.jiaokey.com/book/detail/14358544.html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2015  持有类物业.html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