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国际建筑竞赛  2</w:t>
      </w:r>
    </w:p>
    <w:p>
      <w:r>
        <w:rPr>
          <w:rFonts w:ascii="宋体" w:hAnsi="宋体" w:eastAsia="宋体"/>
          <w:sz w:val="24"/>
        </w:rPr>
        <w:t>（德）本杰明·胡思巴赫，（德）克里斯蒂安·雷姆豪斯编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国际建筑竞赛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（德）本杰明·胡思巴赫，（德）克里斯蒂安·雷姆豪斯编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本书出售、求购地址：https://www.jiaokey.com/book/detail/14358531.html</w:t>
      </w:r>
    </w:p>
    <w:p>
      <w:r>
        <w:t>更多相关图书推荐：https://www.jiaokey.com</w:t>
      </w:r>
    </w:p>
    <w:p>
      <w:r>
        <w:t>（德）本杰明·胡思巴赫，（德）克里斯蒂安·雷姆豪斯编 其他作品：https://www.jiaokey.com/tag/（德）本杰明·胡思巴赫，（德）克里斯蒂安·雷姆豪斯编.html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关键词搜索：https://www.jiaokey.com/tag/国际建筑竞赛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