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干果的植物化学成分及其保健作用</w:t>
      </w:r>
    </w:p>
    <w:p>
      <w:r>
        <w:rPr>
          <w:rFonts w:ascii="宋体" w:hAnsi="宋体" w:eastAsia="宋体"/>
          <w:sz w:val="24"/>
        </w:rPr>
        <w:t>（加）塞萨尔丁·阿拉萨尔瓦，法瑞东·萨和迪著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干果的植物化学成分及其保健作用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（加）塞萨尔丁·阿拉萨尔瓦，法瑞东·萨和迪著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本书出售、求购地址：https://www.jiaokey.com/book/detail/14358174.html</w:t>
      </w:r>
    </w:p>
    <w:p>
      <w:r>
        <w:t>更多相关图书推荐：https://www.jiaokey.com</w:t>
      </w:r>
    </w:p>
    <w:p>
      <w:r>
        <w:t>（加）塞萨尔丁·阿拉萨尔瓦，法瑞东·萨和迪著 其他作品：https://www.jiaokey.com/tag/（加）塞萨尔丁·阿拉萨尔瓦，法瑞东·萨和迪著.html</w:t>
      </w:r>
    </w:p>
    <w:p>
      <w:r>
        <w:t>中国质检出版社 出版图书：https://www.jiaokey.com/tag/中国质检出版社.html</w:t>
      </w:r>
    </w:p>
    <w:p>
      <w:r>
        <w:t>关键词搜索：https://www.jiaokey.com/tag/干果的植物化学成分及其保健作用.html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