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复旦新闻与传播学译库  传播研究量表手册  1</w:t>
      </w:r>
    </w:p>
    <w:p>
      <w:r>
        <w:rPr>
          <w:rFonts w:ascii="宋体" w:hAnsi="宋体" w:eastAsia="宋体"/>
          <w:sz w:val="24"/>
        </w:rPr>
        <w:t>（美）丽贝卡·B.，鲁宾，菲利普·帕尔姆格林，霍华德·E.，西弗尔主编；邓建国译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复旦新闻与传播学译库  传播研究量表手册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（美）丽贝卡·B.，鲁宾，菲利普·帕尔姆格林，霍华德·E.，西弗尔主编；邓建国译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本书出售、求购地址：https://www.jiaokey.com/book/detail/14357867.html</w:t>
      </w:r>
    </w:p>
    <w:p>
      <w:r>
        <w:t>更多相关图书推荐：https://www.jiaokey.com</w:t>
      </w:r>
    </w:p>
    <w:p>
      <w:r>
        <w:t>（美）丽贝卡·B.，鲁宾，菲利普·帕尔姆格林，霍华德·E.，西弗尔主编；邓建国译 其他作品：https://www.jiaokey.com/tag/（美）丽贝卡·B.，鲁宾，菲利普·帕尔姆格林，霍华德·E.，西弗尔主编；邓建国译.html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关键词搜索：https://www.jiaokey.com/tag/复旦新闻与传播学译库  传播研究量表手册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