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NCCN肿瘤学临床实践指南：NCCN指南  直肠癌  2017年第3版-2017年3月13日</w:t>
      </w:r>
    </w:p>
    <w:p>
      <w:r>
        <w:rPr>
          <w:rFonts w:ascii="宋体" w:hAnsi="宋体" w:eastAsia="宋体"/>
          <w:sz w:val="24"/>
        </w:rPr>
        <w:t>美国国家综合癌症网络公司编著；徐瑞华主译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NCCN肿瘤学临床实践指南：NCCN指南  直肠癌  2017年第3版-2017年3月13日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美国国家综合癌症网络公司编著；徐瑞华主译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本书出售、求购地址：https://www.jiaokey.com/book/detail/14357800.html</w:t>
      </w:r>
    </w:p>
    <w:p>
      <w:r>
        <w:t>更多相关图书推荐：https://www.jiaokey.com</w:t>
      </w:r>
    </w:p>
    <w:p>
      <w:r>
        <w:t>美国国家综合癌症网络公司编著；徐瑞华主译 其他作品：https://www.jiaokey.com/tag/美国国家综合癌症网络公司编著；徐瑞华主译.html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关键词搜索：https://www.jiaokey.com/tag/NCCN肿瘤学临床实践指南：NCCN指南  直肠癌  2017年第3版-2017年3月13日.html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