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水声学：声呐分析、设计与性能</w:t>
      </w:r>
    </w:p>
    <w:p>
      <w:r>
        <w:rPr>
          <w:rFonts w:ascii="宋体" w:hAnsi="宋体" w:eastAsia="宋体"/>
          <w:sz w:val="24"/>
        </w:rPr>
        <w:t>（美）RICHARD P.HODGES著；于金花，常哲，魏永星，周莹，李琦，贾廷政，高超，赵淑坤译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水声学：声呐分析、设计与性能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P.HODGES著；于金花，常哲，魏永星，周莹，李琦，贾廷政，高超，赵淑坤译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本书出售、求购地址：https://www.jiaokey.com/book/detail/14357786.html</w:t>
      </w:r>
    </w:p>
    <w:p>
      <w:r>
        <w:t>更多相关图书推荐：https://www.jiaokey.com</w:t>
      </w:r>
    </w:p>
    <w:p>
      <w:r>
        <w:t>（美）RICHARD P.HODGES著；于金花，常哲，魏永星，周莹，李琦，贾廷政，高超，赵淑坤译 其他作品：https://www.jiaokey.com/tag/（美）RICHARD P.HODGES著；于金花，常哲，魏永星，周莹，李琦，贾廷政，高超，赵淑坤译.html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关键词搜索：https://www.jiaokey.com/tag/水声学：声呐分析、设计与性能.html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