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坐人间的车，驾非人间的马  卡夫卡作品选读</w:t>
      </w:r>
    </w:p>
    <w:p>
      <w:r>
        <w:rPr>
          <w:rFonts w:ascii="宋体" w:hAnsi="宋体" w:eastAsia="宋体"/>
          <w:sz w:val="24"/>
        </w:rPr>
        <w:t>黄荣华，郁蓓媛编著；叶廷芳，洪天富等译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坐人间的车，驾非人间的马  卡夫卡作品选读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黄荣华，郁蓓媛编著；叶廷芳，洪天富等译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本书出售、求购地址：https://www.jiaokey.com/book/detail/14357578.html</w:t>
      </w:r>
    </w:p>
    <w:p>
      <w:r>
        <w:t>更多相关图书推荐：https://www.jiaokey.com</w:t>
      </w:r>
    </w:p>
    <w:p>
      <w:r>
        <w:t>黄荣华，郁蓓媛编著；叶廷芳，洪天富等译 其他作品：https://www.jiaokey.com/tag/黄荣华，郁蓓媛编著；叶廷芳，洪天富等译.html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关键词搜索：https://www.jiaokey.com/tag/坐人间的车，驾非人间的马  卡夫卡作品选读.html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