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大自然的珍贵礼物</w:t>
      </w:r>
    </w:p>
    <w:p>
      <w:r>
        <w:rPr>
          <w:rFonts w:ascii="宋体" w:hAnsi="宋体" w:eastAsia="宋体"/>
          <w:sz w:val="24"/>
        </w:rPr>
        <w:t>（奥地利）苏珊娜·莉娅著；（奥地利）苏珊娜·利娅，（奥地利）艾娃·鲁道夫斯基绘；刘莎译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大自然的珍贵礼物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（奥地利）苏珊娜·莉娅著；（奥地利）苏珊娜·利娅，（奥地利）艾娃·鲁道夫斯基绘；刘莎译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本书出售、求购地址：https://www.jiaokey.com/book/detail/14355205.html</w:t>
      </w:r>
    </w:p>
    <w:p>
      <w:r>
        <w:t>更多相关图书推荐：https://www.jiaokey.com</w:t>
      </w:r>
    </w:p>
    <w:p>
      <w:r>
        <w:t>（奥地利）苏珊娜·莉娅著；（奥地利）苏珊娜·利娅，（奥地利）艾娃·鲁道夫斯基绘；刘莎译 其他作品：https://www.jiaokey.com/tag/（奥地利）苏珊娜·莉娅著；（奥地利）苏珊娜·利娅，（奥地利）艾娃·鲁道夫斯基绘；刘莎译.html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关键词搜索：https://www.jiaokey.com/tag/大自然的珍贵礼物.html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