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创新、知识产权与经济增长</w:t>
      </w:r>
    </w:p>
    <w:p>
      <w:r>
        <w:rPr>
          <w:rFonts w:ascii="宋体" w:hAnsi="宋体" w:eastAsia="宋体"/>
          <w:sz w:val="24"/>
        </w:rPr>
        <w:t>克里斯汀·格林哈尔希，马克·罗格著；刘劭君，李维光译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创新、知识产权与经济增长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克里斯汀·格林哈尔希，马克·罗格著；刘劭君，李维光译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本书出售、求购地址：https://www.jiaokey.com/book/detail/14354681.html</w:t>
      </w:r>
    </w:p>
    <w:p>
      <w:r>
        <w:t>更多相关图书推荐：https://www.jiaokey.com</w:t>
      </w:r>
    </w:p>
    <w:p>
      <w:r>
        <w:t>克里斯汀·格林哈尔希，马克·罗格著；刘劭君，李维光译 其他作品：https://www.jiaokey.com/tag/克里斯汀·格林哈尔希，马克·罗格著；刘劭君，李维光译.html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关键词搜索：https://www.jiaokey.com/tag/创新、知识产权与经济增长.html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