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深化司法体制改革的理论与探索</w:t>
      </w:r>
    </w:p>
    <w:p>
      <w:r>
        <w:rPr>
          <w:rFonts w:ascii="宋体" w:hAnsi="宋体" w:eastAsia="宋体"/>
          <w:sz w:val="24"/>
        </w:rPr>
        <w:t>杨建广,郭天武 著 · 教客网电子书</w:t>
      </w:r>
    </w:p>
    <w:p>
      <w:r>
        <w:t>找书就上教客网 —— www.jiaokey.com</w:t>
      </w:r>
    </w:p>
    <w:p/>
    <w:p>
      <w:r>
        <w:drawing>
          <wp:inline xmlns:a="http://schemas.openxmlformats.org/drawingml/2006/main" xmlns:pic="http://schemas.openxmlformats.org/drawingml/2006/picture">
            <wp:extent cx="2743200" cy="4141846"/>
            <wp:docPr id="1" name="Picture 1"/>
            <wp:cNvGraphicFramePr>
              <a:graphicFrameLocks noChangeAspect="1"/>
            </wp:cNvGraphicFramePr>
            <a:graphic>
              <a:graphicData uri="http://schemas.openxmlformats.org/drawingml/2006/picture">
                <pic:pic>
                  <pic:nvPicPr>
                    <pic:cNvPr id="0" name="14354645.jpg"/>
                    <pic:cNvPicPr/>
                  </pic:nvPicPr>
                  <pic:blipFill>
                    <a:blip r:embed="rId9"/>
                    <a:stretch>
                      <a:fillRect/>
                    </a:stretch>
                  </pic:blipFill>
                  <pic:spPr>
                    <a:xfrm>
                      <a:off x="0" y="0"/>
                      <a:ext cx="2743200" cy="414184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深化司法体制改革的理论与探索</w:t>
            </w:r>
          </w:p>
        </w:tc>
      </w:tr>
      <w:tr>
        <w:tc>
          <w:tcPr>
            <w:tcW w:type="dxa" w:w="4320"/>
          </w:tcPr>
          <w:p>
            <w:r>
              <w:t>作者</w:t>
            </w:r>
          </w:p>
        </w:tc>
        <w:tc>
          <w:tcPr>
            <w:tcW w:type="dxa" w:w="4320"/>
          </w:tcPr>
          <w:p>
            <w:r>
              <w:t>杨建广,郭天武</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9787568032278</w:t>
            </w:r>
          </w:p>
        </w:tc>
      </w:tr>
      <w:tr>
        <w:tc>
          <w:tcPr>
            <w:tcW w:type="dxa" w:w="4320"/>
          </w:tcPr>
          <w:p>
            <w:r>
              <w:t>出版日期</w:t>
            </w:r>
          </w:p>
        </w:tc>
        <w:tc>
          <w:tcPr>
            <w:tcW w:type="dxa" w:w="4320"/>
          </w:tcPr>
          <w:p>
            <w:r>
              <w:t>2017-12-01</w:t>
            </w:r>
          </w:p>
        </w:tc>
      </w:tr>
      <w:tr>
        <w:tc>
          <w:tcPr>
            <w:tcW w:type="dxa" w:w="4320"/>
          </w:tcPr>
          <w:p>
            <w:r>
              <w:t>页数</w:t>
            </w:r>
          </w:p>
        </w:tc>
        <w:tc>
          <w:tcPr>
            <w:tcW w:type="dxa" w:w="4320"/>
          </w:tcPr>
          <w:p>
            <w:r>
              <w:t>492</w:t>
            </w:r>
          </w:p>
        </w:tc>
      </w:tr>
      <w:tr>
        <w:tc>
          <w:tcPr>
            <w:tcW w:type="dxa" w:w="4320"/>
          </w:tcPr>
          <w:p>
            <w:r>
              <w:t>价格</w:t>
            </w:r>
          </w:p>
        </w:tc>
        <w:tc>
          <w:tcPr>
            <w:tcW w:type="dxa" w:w="4320"/>
          </w:tcPr>
          <w:p>
            <w:r/>
          </w:p>
        </w:tc>
      </w:tr>
      <w:tr>
        <w:tc>
          <w:tcPr>
            <w:tcW w:type="dxa" w:w="4320"/>
          </w:tcPr>
          <w:p>
            <w:r>
              <w:t>关键词</w:t>
            </w:r>
          </w:p>
        </w:tc>
        <w:tc>
          <w:tcPr>
            <w:tcW w:type="dxa" w:w="4320"/>
          </w:tcPr>
          <w:p>
            <w:r>
              <w:t>司法制度－体制改革－研究－中国</w:t>
            </w:r>
          </w:p>
        </w:tc>
      </w:tr>
      <w:tr>
        <w:tc>
          <w:tcPr>
            <w:tcW w:type="dxa" w:w="4320"/>
          </w:tcPr>
          <w:p>
            <w:r>
              <w:t>分类</w:t>
            </w:r>
          </w:p>
        </w:tc>
        <w:tc>
          <w:tcPr>
            <w:tcW w:type="dxa" w:w="4320"/>
          </w:tcPr>
          <w:p>
            <w:r>
              <w:t>司法制度</w:t>
            </w:r>
          </w:p>
        </w:tc>
      </w:tr>
    </w:tbl>
    <w:p/>
    <w:p>
      <w:pPr>
        <w:pStyle w:val="Heading1"/>
      </w:pPr>
      <w:r>
        <w:t>图书介绍</w:t>
      </w:r>
    </w:p>
    <w:p>
      <w:r>
        <w:t>深化司法体制改革的核心是优化司法职权配置，规范司法行为，建设公正高效quan威的社会主义司法制度，保证检察机关依法行使法律监督权。这是全面依法治国的重要抓手和突破口，是实现全面依法治国的题中之意。同时，全面依法治国是司法体制改革的总方向，是司法体制改革的目标，是我国社会政治、经济发展的总体趋势，司法体制改革与全面依法治国是一个有机统一的整体。扎实推动司法体制改革，是实现全面依法治国的具体探索和大胆实践，是实现全面依法治国的重要举措。准确把握司法体制改革与全面依法治国的关系，对推动我国法制体系建设有着深远的现实意义，也是新形势下治国理政的必然要求。本书收录了广东省法学会诉讼法学研究会2016年年会暨虚假纠纷诉讼有效治理高端论坛的研究成果，记录了来自法学院校、法院系统、检察系统的专家学者和司法实务工作者对深化司法体制改革、民事诉讼法实施、刑事诉讼法实施的新研究、新思考、新观点。书中对深化司法体制改革的理论与实践问题进行研讨，既有从理论研究层面探讨深化司法体制改革的应对之策，也有从实务现状分析当前司法体制改革进程中面临的困境以及解困之道，是从诉讼法学专业角度研究司法体制改革的诚意之作。</w:t>
      </w:r>
    </w:p>
    <w:p/>
    <w:p>
      <w:r>
        <w:t>本书出售、求购地址：https://www.jiaokey.com/book/detail/14354645.html</w:t>
      </w:r>
    </w:p>
    <w:p>
      <w:r>
        <w:t>更多司法制度图书推荐：https://www.jiaokey.com</w:t>
      </w:r>
    </w:p>
    <w:p>
      <w:r>
        <w:t>杨建广,郭天武 其他作品：https://www.jiaokey.com/tag/杨建广,郭天武.html</w:t>
      </w:r>
    </w:p>
    <w:p>
      <w:r>
        <w:t>武汉：华中科技大学出版社 出版图书：https://www.jiaokey.com/tag/武汉：华中科技大学出版社.html</w:t>
      </w:r>
    </w:p>
    <w:p>
      <w:r>
        <w:t>关键词搜索：https://www.jiaokey.com/tag/司法制度－体制改革－研究－中国.html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