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养老机构为老服务中的法律风险防范与控制</w:t>
      </w:r>
    </w:p>
    <w:p>
      <w:r>
        <w:rPr>
          <w:rFonts w:ascii="宋体" w:hAnsi="宋体" w:eastAsia="宋体"/>
          <w:sz w:val="24"/>
        </w:rPr>
        <w:t>张彩霞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养老机构为老服务中的法律风险防范与控制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张彩霞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本书出售、求购地址：https://www.jiaokey.com/book/detail/14354133.html</w:t>
      </w:r>
    </w:p>
    <w:p>
      <w:r>
        <w:t>更多相关图书推荐：https://www.jiaokey.com</w:t>
      </w:r>
    </w:p>
    <w:p>
      <w:r>
        <w:t>张彩霞 其他作品：https://www.jiaokey.com/tag/张彩霞.html</w:t>
      </w:r>
    </w:p>
    <w:p>
      <w:r>
        <w:t>关键词搜索：https://www.jiaokey.com/tag/养老机构为老服务中的法律风险防范与控制.html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