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中国法学会部级课题成果要报汇编  2016年  民商经济法与知识产权法卷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中国法学会部级课题成果要报汇编  2016年  民商经济法与知识产权法卷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本书出售、求购地址：https://www.jiaokey.com/book/detail/14354007.html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关键词搜索：https://www.jiaokey.com/tag/中国法学会部级课题成果要报汇编  2016年  民商经济法与知识产权法卷.html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