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法蒂玛之手</w:t>
      </w:r>
    </w:p>
    <w:p>
      <w:r>
        <w:rPr>
          <w:rFonts w:ascii="宋体" w:hAnsi="宋体" w:eastAsia="宋体"/>
          <w:sz w:val="24"/>
        </w:rPr>
        <w:t>（西班牙）伊德方索·法孔内斯著；施杰，李雪菲译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法蒂玛之手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（西班牙）伊德方索·法孔内斯著；施杰，李雪菲译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本书出售、求购地址：https://www.jiaokey.com/book/detail/14353451.html</w:t>
      </w:r>
    </w:p>
    <w:p>
      <w:r>
        <w:t>更多相关图书推荐：https://www.jiaokey.com</w:t>
      </w:r>
    </w:p>
    <w:p>
      <w:r>
        <w:t>（西班牙）伊德方索·法孔内斯著；施杰，李雪菲译 其他作品：https://www.jiaokey.com/tag/（西班牙）伊德方索·法孔内斯著；施杰，李雪菲译.html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关键词搜索：https://www.jiaokey.com/tag/法蒂玛之手.html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