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华夏祖地考</w:t>
      </w:r>
    </w:p>
    <w:p>
      <w:r>
        <w:rPr>
          <w:rFonts w:ascii="宋体" w:hAnsi="宋体" w:eastAsia="宋体"/>
          <w:sz w:val="24"/>
        </w:rPr>
        <w:t>孙作军主编；徐永存副主编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华夏祖地考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孙作军主编；徐永存副主编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夏邑县华夏祖地文化研究会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本书出售、求购地址：https://www.jiaokey.com/book/detail/14353170.html</w:t>
      </w:r>
    </w:p>
    <w:p>
      <w:r>
        <w:t>更多相关图书推荐：https://www.jiaokey.com</w:t>
      </w:r>
    </w:p>
    <w:p>
      <w:r>
        <w:t>孙作军主编；徐永存副主编 其他作品：https://www.jiaokey.com/tag/孙作军主编；徐永存副主编.html</w:t>
      </w:r>
    </w:p>
    <w:p>
      <w:r>
        <w:t>夏邑县华夏祖地文化研究会 出版图书：https://www.jiaokey.com/tag/夏邑县华夏祖地文化研究会.html</w:t>
      </w:r>
    </w:p>
    <w:p>
      <w:r>
        <w:t>关键词搜索：https://www.jiaokey.com/tag/华夏祖地考.html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