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书名：共享经济下企业融资活动研究</w:t>
      </w:r>
    </w:p>
    <w:p>
      <w:r>
        <w:t>作者：颜赛燕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总页数：170</w:t>
      </w:r>
    </w:p>
    <w:p>
      <w:r>
        <w:t>更多请访问教客网: www.jiaokey.com</w:t>
      </w:r>
    </w:p>
    <w:p>
      <w:r>
        <w:t>共享经济下企业融资活动研究 评论地址：https://www.jiaokey.com/book/detail/14353105.html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